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Cockayne Syndrome (CS) is a rare, autosomal recessive, neurodegenerative disorder where patients exhibit sensitivity to light and premature aging. CS Type II, the congenital form of the disease, is caused by mutations in the ERCC6 gene [1]. ERCC6 regulates the transcription coupled nucleotide excision repair process and because DNA lesions are the result of UV radiation, loss of ERCC6 leads to an increased sensitivity to light. ERCC6 is also thought to play a role in repairing DNA damage caused by oxidative damage[2]. In order to determine how mutated ERCC6 leads to a premature aging phenotype in Cockayne Syndrome patients, the role of ERCC6 in repairing oxidative damage in mice must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Aim 1:</w:t>
      </w:r>
      <w:r w:rsidDel="00000000" w:rsidR="00000000" w:rsidRPr="00000000">
        <w:rPr>
          <w:rtl w:val="0"/>
        </w:rPr>
        <w:t xml:space="preserve"> Identify which ERCC6 protein domains are important for managing oxidative stress using a loss of function method.  </w:t>
      </w:r>
    </w:p>
    <w:p w:rsidR="00000000" w:rsidDel="00000000" w:rsidP="00000000" w:rsidRDefault="00000000" w:rsidRPr="00000000">
      <w:pPr>
        <w:contextualSpacing w:val="0"/>
      </w:pPr>
      <w:r w:rsidDel="00000000" w:rsidR="00000000" w:rsidRPr="00000000">
        <w:rPr>
          <w:b w:val="1"/>
          <w:rtl w:val="0"/>
        </w:rPr>
        <w:t xml:space="preserve">Approach: </w:t>
      </w:r>
      <w:r w:rsidDel="00000000" w:rsidR="00000000" w:rsidRPr="00000000">
        <w:rPr>
          <w:rtl w:val="0"/>
        </w:rPr>
        <w:t xml:space="preserve">I will use SMART and Pfam to identify known protein domains in the ERCC6 protein. I will then screen through known CS-associated ERCC6 mutations and find mutations that are within identified protein domains. Using CRIPSR/Cas9, I will create mice that have induced mutations in one ERCC6 protein domain, and I will do this for all identified protein domains. This will give me different lines of CS mice, where each line is defective in one unique protein domain. I will induce oxidative stress in the skin cells of each mouse line, and will determine the cellular response indirectly by measuring levels of 8-hydroxydeoxyguanosine (8-OHdG), an oxidative derivative of guanosine, using the Cell Biolabs 8-OHdG RNA Damage ELISA [3,4]. </w:t>
      </w:r>
    </w:p>
    <w:p w:rsidR="00000000" w:rsidDel="00000000" w:rsidP="00000000" w:rsidRDefault="00000000" w:rsidRPr="00000000">
      <w:pPr>
        <w:contextualSpacing w:val="0"/>
      </w:pPr>
      <w:r w:rsidDel="00000000" w:rsidR="00000000" w:rsidRPr="00000000">
        <w:rPr>
          <w:b w:val="1"/>
          <w:rtl w:val="0"/>
        </w:rPr>
        <w:t xml:space="preserve">Rationale: </w:t>
      </w:r>
      <w:r w:rsidDel="00000000" w:rsidR="00000000" w:rsidRPr="00000000">
        <w:rPr>
          <w:rtl w:val="0"/>
        </w:rPr>
        <w:t xml:space="preserve">CSB has two major protein domains: a SNF2_N domain and HELICc domain, which have different functions. Deducing which domain helps mitigate oxidative damage levels will help clarify how the protein interacts with oxidative damage. </w:t>
      </w:r>
    </w:p>
    <w:p w:rsidR="00000000" w:rsidDel="00000000" w:rsidP="00000000" w:rsidRDefault="00000000" w:rsidRPr="00000000">
      <w:pPr>
        <w:contextualSpacing w:val="0"/>
      </w:pPr>
      <w:r w:rsidDel="00000000" w:rsidR="00000000" w:rsidRPr="00000000">
        <w:rPr>
          <w:b w:val="1"/>
          <w:rtl w:val="0"/>
        </w:rPr>
        <w:t xml:space="preserve">Hypothesis: </w:t>
      </w:r>
      <w:r w:rsidDel="00000000" w:rsidR="00000000" w:rsidRPr="00000000">
        <w:rPr>
          <w:rtl w:val="0"/>
        </w:rPr>
        <w:t xml:space="preserve">I hypothesize that because helicase domains can play an integral role in DNA repair, a knockout of the ERCC6 helicase domain will result in the most accumulated oxidative damage.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Laugel, V., Dalloz, C., Durand, M. et al. 2010. Mutation update for the CSB/ERCC6 and CSA/ERCC8 genes involved in Cockayne syndrome. Hum. Mutat., 31: 113–126. doi:10.1002/humu.21154</w:t>
      </w:r>
    </w:p>
    <w:p w:rsidR="00000000" w:rsidDel="00000000" w:rsidP="00000000" w:rsidRDefault="00000000" w:rsidRPr="00000000">
      <w:pPr>
        <w:contextualSpacing w:val="0"/>
      </w:pPr>
      <w:r w:rsidDel="00000000" w:rsidR="00000000" w:rsidRPr="00000000">
        <w:rPr>
          <w:rtl w:val="0"/>
        </w:rPr>
        <w:t xml:space="preserve">[2] Stevnsner, T., Muftuoglu, M., Aamann, M. D., &amp; Bohr, V. A. 2008. The role of Cockayne Syndrome group B (CSB) protein in base excision repair and aging. Mechanisms of Ageing and Development, 129(7-8), 441–448. </w:t>
      </w:r>
      <w:hyperlink r:id="rId5">
        <w:r w:rsidDel="00000000" w:rsidR="00000000" w:rsidRPr="00000000">
          <w:rPr>
            <w:color w:val="1155cc"/>
            <w:u w:val="single"/>
            <w:rtl w:val="0"/>
          </w:rPr>
          <w:t xml:space="preserve">http://doi.org/10.1016/j.mad.2008.04.009</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Cell Biolabs 8-OHG RNA Damage ELISA Product Page: </w:t>
      </w:r>
      <w:hyperlink r:id="rId6">
        <w:r w:rsidDel="00000000" w:rsidR="00000000" w:rsidRPr="00000000">
          <w:rPr>
            <w:color w:val="1155cc"/>
            <w:u w:val="single"/>
            <w:rtl w:val="0"/>
          </w:rPr>
          <w:t xml:space="preserve">http://www.cellbiolabs.com/8-ohdg-dna-damage-elisa</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 </w:t>
      </w:r>
      <w:r w:rsidDel="00000000" w:rsidR="00000000" w:rsidRPr="00000000">
        <w:rPr>
          <w:highlight w:val="white"/>
          <w:rtl w:val="0"/>
        </w:rPr>
        <w:t xml:space="preserve">Syslová, K., Böhmová, A., Mikoška, M., Kuzma, M., Pelclová, D., Kačer, P. 2014. Multimarker Screening of Oxidative Stress in Aging. Oxidative Medicine and Cellular Longevity, 2014: ID 562860. doi:10.1155/2014/562860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i.org/10.1016/j.mad.2008.04.009" TargetMode="External"/><Relationship Id="rId6" Type="http://schemas.openxmlformats.org/officeDocument/2006/relationships/hyperlink" Target="http://www.cellbiolabs.com/8-ohdg-dna-damage-elisa" TargetMode="External"/></Relationships>
</file>